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Creating ground rules for managing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Use the following questions to agree on ground rules for managing supplies.  Post the ground rules somewhere where everyone can see them.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Where will the supplies be stored?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Will the supplies be locked up?  If so, who will mind the key?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Who will be involved in minding the supplies?  Facilitators? Adolescents? Adult volunteers?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Will someone keep an inventory of the supplies?  If so, who?  Will it be one person or will this responsibility be rotated among several people?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Who will transport the supplies between locations?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Who will check on the condition of the supplies?  How often will they check?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Will someone be responsible for making sure all of the supplies are returned at the end of each activity session?  If so, who?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How often will the supplies be cleaned or wiped down?  Who will do this?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How will you make sure that the supplies are handled carefully and responsibly?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What will happen if items are damaged, lost, stolen or you run-out?  Will they be repaired, thrown out, replaced?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How will supplies be replaced?  Who will be responsible for replacing them?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See also: </w:t>
      </w:r>
      <w:r w:rsidDel="00000000" w:rsidR="00000000" w:rsidRPr="00000000">
        <w:rPr>
          <w:b w:val="1"/>
          <w:i w:val="1"/>
          <w:highlight w:val="yellow"/>
          <w:vertAlign w:val="baseline"/>
          <w:rtl w:val="0"/>
        </w:rPr>
        <w:t xml:space="preserve">Tool: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highlight w:val="yellow"/>
          <w:vertAlign w:val="baseline"/>
          <w:rtl w:val="0"/>
        </w:rPr>
        <w:t xml:space="preserve">Planning how to manage supplies: Discussion Guide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in the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Manage Supplies</w:t>
      </w:r>
      <w:r w:rsidDel="00000000" w:rsidR="00000000" w:rsidRPr="00000000">
        <w:rPr>
          <w:color w:val="000000"/>
          <w:vertAlign w:val="baseline"/>
          <w:rtl w:val="0"/>
        </w:rPr>
        <w:t xml:space="preserve"> section of the Programme Coordinator’s Kit for further ways to guide discussions with adolescents on managing supplies. </w:t>
      </w:r>
    </w:p>
    <w:p w:rsidR="00000000" w:rsidDel="00000000" w:rsidP="00000000" w:rsidRDefault="00000000" w:rsidRPr="00000000" w14:paraId="0000000F">
      <w:pPr>
        <w:spacing w:after="240" w:line="276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7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360" w:line="276" w:lineRule="auto"/>
      <w:ind w:left="432" w:hanging="432"/>
    </w:pPr>
    <w:rPr>
      <w:rFonts w:ascii="Calibri" w:cs="Calibri" w:eastAsia="Calibri" w:hAnsi="Calibri"/>
      <w:b w:val="1"/>
      <w:smallCaps w:val="1"/>
      <w:color w:val="0653b3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40" w:line="276" w:lineRule="auto"/>
      <w:ind w:left="792" w:hanging="432"/>
    </w:pPr>
    <w:rPr>
      <w:rFonts w:ascii="Times" w:cs="Times" w:eastAsia="Times" w:hAnsi="Times"/>
      <w:b w:val="1"/>
      <w:i w:val="1"/>
      <w:color w:val="0653b3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="276" w:lineRule="auto"/>
      <w:ind w:left="720" w:hanging="720"/>
    </w:pPr>
    <w:rPr>
      <w:rFonts w:ascii="Calibri" w:cs="Calibri" w:eastAsia="Calibri" w:hAnsi="Calibri"/>
      <w:b w:val="1"/>
      <w:color w:val="0653b3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00" w:line="276" w:lineRule="auto"/>
      <w:ind w:left="864" w:hanging="864"/>
    </w:pPr>
    <w:rPr>
      <w:rFonts w:ascii="Calibri" w:cs="Calibri" w:eastAsia="Calibri" w:hAnsi="Calibri"/>
      <w:b w:val="1"/>
      <w:i w:val="1"/>
      <w:color w:val="0653b3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